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 w:rsidR="00B71C21">
        <w:rPr/>
        <w:t xml:space="preserve">Course Name: </w:t>
      </w:r>
    </w:p>
    <w:p w:rsidR="7E90D26A" w:rsidP="22D1E12C" w:rsidRDefault="7E90D26A" w14:paraId="43CBDA45" w14:textId="5EB01FC0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7E90D26A">
        <w:rPr/>
        <w:t>8</w:t>
      </w:r>
      <w:r w:rsidRPr="22D1E12C" w:rsidR="7E90D26A">
        <w:rPr>
          <w:vertAlign w:val="superscript"/>
        </w:rPr>
        <w:t>th</w:t>
      </w:r>
      <w:r w:rsidR="7E90D26A">
        <w:rPr/>
        <w:t xml:space="preserve"> Grade Individuals and Societies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94117E" w:rsidP="0094117E" w:rsidRDefault="00B451F1" w14:paraId="47BBB288" w14:textId="3A703BD4">
      <w:r w:rsidR="00B451F1">
        <w:rPr/>
        <w:t xml:space="preserve">[Unit </w:t>
      </w:r>
      <w:r w:rsidR="570AADD7">
        <w:rPr/>
        <w:t>5 The New South</w:t>
      </w:r>
      <w:r w:rsidR="00B451F1">
        <w:rPr/>
        <w:t>]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t>MYP Year:</w:t>
      </w:r>
    </w:p>
    <w:p w:rsidR="0094117E" w:rsidP="0094117E" w:rsidRDefault="00B451F1" w14:paraId="62D2054B" w14:textId="5858D72D">
      <w:r w:rsidR="00B451F1">
        <w:rPr/>
        <w:t>[MYP Year</w:t>
      </w:r>
      <w:r w:rsidR="746BC5BF">
        <w:rPr/>
        <w:t xml:space="preserve"> 3</w:t>
      </w:r>
      <w:r w:rsidR="00B451F1">
        <w:rPr/>
        <w:t>]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400472FF" w:rsidP="22D1E12C" w:rsidRDefault="400472FF" w14:paraId="0212711B" w14:textId="2595DE84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400472FF">
        <w:rPr/>
        <w:t>7.5 Hours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00296845" w:rsidP="22D1E12C" w:rsidRDefault="00296845" w14:paraId="515F1626" w14:textId="5384FDF9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22D1E12C" w:rsidR="668F550F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Standards</w:t>
      </w:r>
    </w:p>
    <w:p w:rsidR="00296845" w:rsidP="22D1E12C" w:rsidRDefault="00296845" w14:paraId="1AF7A034" w14:textId="5863144C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668F550F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SS8H7Evaluate key political, social, and economic changes that occurred in Georgia during the New South Era.</w:t>
      </w:r>
    </w:p>
    <w:p w:rsidR="00296845" w:rsidP="22D1E12C" w:rsidRDefault="00296845" w14:paraId="3776BF7A" w14:textId="50CA57D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668F55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Identify the ways individuals, groups, and events attempted to shape the New South; include the Bourbon Triumvirate, Henry Grady, International Cotton Expositions, and Tom Watson and the Populists.</w:t>
      </w:r>
    </w:p>
    <w:p w:rsidR="00296845" w:rsidP="22D1E12C" w:rsidRDefault="00296845" w14:paraId="317BCD8B" w14:textId="79F82F8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668F55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b. Analyze how rights were denied to African Americans or Blacks through Jim Crow laws, </w:t>
      </w:r>
      <w:r w:rsidRPr="22D1E12C" w:rsidR="668F550F">
        <w:rPr>
          <w:rFonts w:ascii="Roboto" w:hAnsi="Roboto" w:eastAsia="Aptos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Plessy v. Ferguson</w:t>
      </w:r>
      <w:r w:rsidRPr="22D1E12C" w:rsidR="668F55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disenfranchisement, and racial violence, including the 1906 Atlanta Race Massacre.</w:t>
      </w:r>
    </w:p>
    <w:p w:rsidR="00296845" w:rsidP="22D1E12C" w:rsidRDefault="00296845" w14:paraId="1703BCC7" w14:textId="731FBD6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668F55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c. Explain the roles of Booker T. Washington, W. E. B. DuBois, and Alonzo Herndon in advancement of the rights of African Americans or Blacks in the New South Era.</w:t>
      </w:r>
    </w:p>
    <w:p w:rsidR="00296845" w:rsidP="22D1E12C" w:rsidRDefault="00296845" w14:paraId="139B652A" w14:textId="2CFDC9E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668F55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d. Examine antisemitism and the resistance to racial equality exemplified in the Leo Frank case.</w:t>
      </w:r>
    </w:p>
    <w:p w:rsidR="00296845" w:rsidP="22D1E12C" w:rsidRDefault="00296845" w14:paraId="6C4ABF19" w14:textId="2526FC90">
      <w:pPr>
        <w:pStyle w:val="Normal"/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668F550F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SS8E2 Evaluate the influence of Georgia-based businesses on the State’s economic growth and development.</w:t>
      </w:r>
    </w:p>
    <w:p w:rsidR="00296845" w:rsidP="22D1E12C" w:rsidRDefault="00296845" w14:paraId="4D834843" w14:textId="2719510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668F55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c. Evaluate the economic impact of various industries in Georgia including agricultural, entertainment, manufacturing, service, and technology.</w:t>
      </w:r>
    </w:p>
    <w:p w:rsidR="00296845" w:rsidP="00296845" w:rsidRDefault="00296845" w14:paraId="7CC7C428" w14:textId="2BEBB0FA">
      <w:pPr>
        <w:pStyle w:val="Heading3"/>
      </w:pPr>
      <w:r w:rsidRPr="22D1E12C" w:rsidR="00296845">
        <w:rPr>
          <w:lang w:val="en"/>
        </w:rPr>
        <w:t>Concepts/Skills to be Mastered by Students</w:t>
      </w:r>
    </w:p>
    <w:p w:rsidR="00B451F1" w:rsidP="22D1E12C" w:rsidRDefault="00141BFB" w14:paraId="339CF95C" w14:textId="57742EDB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</w:pPr>
      <w:r w:rsidRPr="22D1E12C" w:rsidR="47546952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  <w:t>Information Processing Skills:</w:t>
      </w:r>
    </w:p>
    <w:p w:rsidR="00B451F1" w:rsidP="22D1E12C" w:rsidRDefault="00141BFB" w14:paraId="30EC28D8" w14:textId="095DEB5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22D1E12C" w:rsidR="4754695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4. distinguish between fact and opinion</w:t>
      </w:r>
    </w:p>
    <w:p w:rsidR="00B451F1" w:rsidP="22D1E12C" w:rsidRDefault="00141BFB" w14:paraId="0478B90C" w14:textId="3494E11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4754695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5. identify cause and effect in a social studies context</w:t>
      </w:r>
    </w:p>
    <w:p w:rsidR="00B451F1" w:rsidP="22D1E12C" w:rsidRDefault="00141BFB" w14:paraId="774EA74B" w14:textId="7111A50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4754695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6. identify and use primary and secondary sources</w:t>
      </w:r>
    </w:p>
    <w:p w:rsidR="00B451F1" w:rsidP="22D1E12C" w:rsidRDefault="00141BFB" w14:paraId="0C057821" w14:textId="303CE78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22D1E12C" w:rsidR="4754695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7. interpret timelines, charts, and tables</w:t>
      </w:r>
    </w:p>
    <w:p w:rsidR="00B451F1" w:rsidP="22D1E12C" w:rsidRDefault="00141BFB" w14:paraId="67145CAA" w14:textId="7F888D0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4754695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11. draw conclusions and make generalizations</w:t>
      </w:r>
    </w:p>
    <w:p w:rsidR="00B451F1" w:rsidP="22D1E12C" w:rsidRDefault="00141BFB" w14:paraId="489F9769" w14:textId="185AE9B1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</w:pPr>
      <w:r w:rsidRPr="22D1E12C" w:rsidR="47546952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  <w:t>Reading Literacy Skills:</w:t>
      </w:r>
    </w:p>
    <w:p w:rsidR="00B451F1" w:rsidP="22D1E12C" w:rsidRDefault="00141BFB" w14:paraId="1C9FCAE4" w14:textId="5C9337F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4754695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L6-8RHSS2: Determine the central ideas or information of a primary or secondary source; provide an accurate summary of the source distinct from prior knowledge or opinions.</w:t>
      </w:r>
    </w:p>
    <w:p w:rsidR="00B451F1" w:rsidP="22D1E12C" w:rsidRDefault="00141BFB" w14:paraId="1D382B81" w14:textId="12756FA0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</w:pPr>
      <w:r w:rsidRPr="22D1E12C" w:rsidR="47546952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  <w:t>Writing Literacy Skills:</w:t>
      </w:r>
    </w:p>
    <w:p w:rsidR="00B451F1" w:rsidP="22D1E12C" w:rsidRDefault="00141BFB" w14:paraId="450C3E0B" w14:textId="4D99C82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4754695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L6-8WHST4: Produce clear and coherent writing in which the development, organization, and style are appropriate to task, purpose, and audience.</w:t>
      </w:r>
    </w:p>
    <w:p w:rsidR="00B451F1" w:rsidP="22D1E12C" w:rsidRDefault="00141BFB" w14:paraId="24DBC0AA" w14:textId="223B54A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22D1E12C" w:rsidR="4754695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L6-8WHST6: Use technology, including the Internet, to produce and publish writing and present the relationships between information and ideas clearly and efficiently.</w:t>
      </w:r>
    </w:p>
    <w:p w:rsidR="00B451F1" w:rsidP="22D1E12C" w:rsidRDefault="00141BFB" w14:paraId="2D97C543" w14:textId="1BE6691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4754695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L6-8WHST7: Conduct short research projects to answer a question (including a self-generated question), drawing on several sources and generating additional related, focused questions that allow for multiple avenues of exploration.</w:t>
      </w:r>
    </w:p>
    <w:p w:rsidR="00B451F1" w:rsidP="22D1E12C" w:rsidRDefault="00141BFB" w14:paraId="16563166" w14:textId="28754A5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22D1E12C" w:rsidR="4754695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L6-8WHST8: Gather relevant information from multiple print and digital sources, using search terms effectively; assess the credibility and accuracy of each source; and quote or paraphrase the data and conclusions of others while avoiding plagiarism and following a standard format for citation.</w:t>
      </w:r>
    </w:p>
    <w:p w:rsidR="00B451F1" w:rsidP="22D1E12C" w:rsidRDefault="00141BFB" w14:paraId="61752386" w14:textId="1D6332C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4754695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L6-8WHST9: Draw evidence from informational texts to support analysis reflection, and research.</w:t>
      </w:r>
    </w:p>
    <w:p w:rsidR="00B451F1" w:rsidP="00141BFB" w:rsidRDefault="00141BFB" w14:paraId="20C6707D" w14:textId="43090866">
      <w:pPr>
        <w:pStyle w:val="Heading3"/>
      </w:pPr>
      <w:r w:rsidR="00141BFB">
        <w:rPr/>
        <w:t>Key Concepts</w:t>
      </w:r>
    </w:p>
    <w:p w:rsidR="28F850BD" w:rsidP="22D1E12C" w:rsidRDefault="28F850BD" w14:paraId="2B39A5C8" w14:textId="60A1BBEE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22D1E12C" w:rsidR="28F850B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Change</w:t>
      </w:r>
      <w:r w:rsidRPr="22D1E12C" w:rsidR="28F850B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is a conversion, transformation, or movement from one form, state or value to another. Inquiry into the concept of change involves understanding and evaluating causes, processes and consequences.</w:t>
      </w:r>
    </w:p>
    <w:p w:rsidR="00141BFB" w:rsidP="00141BFB" w:rsidRDefault="00141BFB" w14:paraId="112CE792" w14:textId="2AF5E7FF">
      <w:pPr>
        <w:pStyle w:val="Heading3"/>
      </w:pPr>
      <w:r w:rsidR="00141BFB">
        <w:rPr/>
        <w:t>Related Concepts</w:t>
      </w:r>
    </w:p>
    <w:p w:rsidR="00141BFB" w:rsidP="22D1E12C" w:rsidRDefault="00141BFB" w14:paraId="6EB3E029" w14:textId="6F156E3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49B24C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Conflict</w:t>
      </w:r>
    </w:p>
    <w:p w:rsidR="00141BFB" w:rsidP="22D1E12C" w:rsidRDefault="00141BFB" w14:paraId="08A7C912" w14:textId="446FE0F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49B24C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Causality (cause and consequence)</w:t>
      </w:r>
    </w:p>
    <w:p w:rsidR="00141BFB" w:rsidP="51591F67" w:rsidRDefault="00141BFB" w14:paraId="304A6D43" w14:textId="1B9FB539">
      <w:pPr>
        <w:pStyle w:val="Heading3"/>
      </w:pPr>
      <w:r w:rsidR="00141BFB">
        <w:rPr/>
        <w:t>Global Context</w:t>
      </w:r>
    </w:p>
    <w:p w:rsidR="4BAC82ED" w:rsidP="22D1E12C" w:rsidRDefault="4BAC82ED" w14:paraId="7AD3EB47" w14:textId="579A43BA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22D1E12C" w:rsidR="4BAC82E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Identities and Relationships </w:t>
      </w:r>
      <w:r w:rsidRPr="22D1E12C" w:rsidR="4BAC82E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Who am I? Who are we? Students will explore identity; beliefs and values; personal, physical, mental, social and spiritual health; human relationships including families, friends, communities and cultures; what it means to be human.</w:t>
      </w:r>
    </w:p>
    <w:p w:rsidR="09F11475" w:rsidP="70E4B70C" w:rsidRDefault="09F11475" w14:paraId="79A27364" w14:textId="43E6F6AE">
      <w:pPr>
        <w:pStyle w:val="Heading3"/>
      </w:pPr>
      <w:r w:rsidR="09F11475">
        <w:rPr/>
        <w:t>Statement of Inquiry</w:t>
      </w:r>
    </w:p>
    <w:p w:rsidR="00141BFB" w:rsidP="22D1E12C" w:rsidRDefault="00141BFB" w14:paraId="465DF90B" w14:textId="594DC45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78BA27A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Change promotes disparity and equality which challenges identities and relationships.</w:t>
      </w:r>
    </w:p>
    <w:p w:rsidR="00141BFB" w:rsidP="00141BFB" w:rsidRDefault="00141BFB" w14:paraId="75FE4AF8" w14:textId="0DBA8438">
      <w:pPr>
        <w:pStyle w:val="Heading3"/>
      </w:pPr>
      <w:r w:rsidR="00141BFB">
        <w:rPr/>
        <w:t>Inquiry Questions</w:t>
      </w:r>
    </w:p>
    <w:p w:rsidR="00141BFB" w:rsidP="22D1E12C" w:rsidRDefault="00141BFB" w14:paraId="03A6DA80" w14:textId="6D511B3A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98E520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Factual</w:t>
      </w:r>
    </w:p>
    <w:p w:rsidR="00141BFB" w:rsidP="22D1E12C" w:rsidRDefault="00141BFB" w14:paraId="5E2F6AEE" w14:textId="32E00B7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98E520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was Bourbon Tirumvirate?</w:t>
      </w:r>
    </w:p>
    <w:p w:rsidR="00141BFB" w:rsidP="22D1E12C" w:rsidRDefault="00141BFB" w14:paraId="7F09F711" w14:textId="735B644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98E520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were Henry Grady’s contributions to Georgia?</w:t>
      </w:r>
    </w:p>
    <w:p w:rsidR="00141BFB" w:rsidP="22D1E12C" w:rsidRDefault="00141BFB" w14:paraId="10E070BF" w14:textId="3272F46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98E520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was the purpose of the International Cotton Exposition?</w:t>
      </w:r>
    </w:p>
    <w:p w:rsidR="00141BFB" w:rsidP="22D1E12C" w:rsidRDefault="00141BFB" w14:paraId="3D68871C" w14:textId="578E548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98E520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was the Plessy v. Ferguson ruling?</w:t>
      </w:r>
    </w:p>
    <w:p w:rsidR="00141BFB" w:rsidP="22D1E12C" w:rsidRDefault="00141BFB" w14:paraId="6CBFBAEB" w14:textId="3A881BE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98E520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individuals worked to advance the rights of African Americans or Blacks?</w:t>
      </w:r>
    </w:p>
    <w:p w:rsidR="00141BFB" w:rsidP="22D1E12C" w:rsidRDefault="00141BFB" w14:paraId="55D0B100" w14:textId="63E6A7F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98E520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is antisemitism?</w:t>
      </w:r>
    </w:p>
    <w:p w:rsidR="00141BFB" w:rsidP="22D1E12C" w:rsidRDefault="00141BFB" w14:paraId="0D8AEE10" w14:textId="4E98F3BA">
      <w:pPr>
        <w:pStyle w:val="Normal"/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98E520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Conceptual</w:t>
      </w:r>
    </w:p>
    <w:p w:rsidR="00141BFB" w:rsidP="22D1E12C" w:rsidRDefault="00141BFB" w14:paraId="549951CA" w14:textId="4490271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98E520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the Bourbon Triumvirate affect Georgia’s government?</w:t>
      </w:r>
    </w:p>
    <w:p w:rsidR="00141BFB" w:rsidP="22D1E12C" w:rsidRDefault="00141BFB" w14:paraId="44742B97" w14:textId="1A5FC3A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98E520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Henry Grady inform others about changes in Georgia after Reconstruction and the Civil War?</w:t>
      </w:r>
    </w:p>
    <w:p w:rsidR="00141BFB" w:rsidP="22D1E12C" w:rsidRDefault="00141BFB" w14:paraId="4BED0931" w14:textId="0292479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98E520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the International Cotton Exposition bring attention to Georgia?</w:t>
      </w:r>
    </w:p>
    <w:p w:rsidR="00141BFB" w:rsidP="22D1E12C" w:rsidRDefault="00141BFB" w14:paraId="7DF143B5" w14:textId="0ED2573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98E520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the Populist Party Platform affect Georgia?</w:t>
      </w:r>
    </w:p>
    <w:p w:rsidR="00141BFB" w:rsidP="22D1E12C" w:rsidRDefault="00141BFB" w14:paraId="396D2379" w14:textId="3728984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98E520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were rights of African Americans or Blacks denied?</w:t>
      </w:r>
    </w:p>
    <w:p w:rsidR="00141BFB" w:rsidP="22D1E12C" w:rsidRDefault="00141BFB" w14:paraId="40038483" w14:textId="5D12602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98E520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individuals seek advancements for African Americans or Blacks?</w:t>
      </w:r>
    </w:p>
    <w:p w:rsidR="00141BFB" w:rsidP="22D1E12C" w:rsidRDefault="00141BFB" w14:paraId="6E0FAB02" w14:textId="2D1C2D1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98E520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the Leo Frank case represent denial of rights for minority groups?</w:t>
      </w:r>
    </w:p>
    <w:p w:rsidR="00141BFB" w:rsidP="22D1E12C" w:rsidRDefault="00141BFB" w14:paraId="49A0B1CE" w14:textId="0CCE5FD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98E520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are anti-semitism and Jim Crow similar?</w:t>
      </w:r>
    </w:p>
    <w:p w:rsidR="00141BFB" w:rsidP="22D1E12C" w:rsidRDefault="00141BFB" w14:paraId="37D07392" w14:textId="26A1CA7B">
      <w:pPr>
        <w:pStyle w:val="Normal"/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98E520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Debatable</w:t>
      </w:r>
    </w:p>
    <w:p w:rsidR="00141BFB" w:rsidP="22D1E12C" w:rsidRDefault="00141BFB" w14:paraId="33B93782" w14:textId="6BBAF5A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98E520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Who was responsible for Jim Crow?</w:t>
      </w:r>
    </w:p>
    <w:p w:rsidR="00141BFB" w:rsidP="22D1E12C" w:rsidRDefault="00141BFB" w14:paraId="1B6BBB3B" w14:textId="28D28EF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98E520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could/should have been done to protect the rights of all Americans?</w:t>
      </w:r>
    </w:p>
    <w:p w:rsidR="00141BFB" w:rsidP="00141BFB" w:rsidRDefault="00141BFB" w14:paraId="0D29C978" w14:textId="2B321FDD">
      <w:pPr>
        <w:pStyle w:val="Heading3"/>
      </w:pPr>
      <w:r w:rsidR="00141BFB">
        <w:rPr/>
        <w:t>Assessment</w:t>
      </w:r>
      <w:r w:rsidR="00C76099">
        <w:rPr/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0F93C8CC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0F93C8CC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22D1E12C" w:rsidP="22D1E12C" w:rsidRDefault="22D1E12C" w14:paraId="20C50CEB" w14:textId="1F65BAC4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2D1E12C" w:rsidR="22D1E12C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Criterion A:Knowing and understanding </w:t>
            </w:r>
          </w:p>
          <w:p w:rsidR="22D1E12C" w:rsidP="22D1E12C" w:rsidRDefault="22D1E12C" w14:paraId="4C67BEF1" w14:textId="64E735DA">
            <w:pPr>
              <w:pStyle w:val="Normal"/>
              <w:spacing w:before="40" w:after="40"/>
              <w:rPr>
                <w:rFonts w:ascii="Roboto" w:hAnsi="Roboto" w:eastAsia="Aptos"/>
                <w:b w:val="1"/>
                <w:bCs w:val="1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22D1E12C" w:rsidP="22D1E12C" w:rsidRDefault="22D1E12C" w14:paraId="52ECA8C0" w14:textId="19486716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2D1E12C" w:rsidR="22D1E12C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Performance Task</w:t>
            </w:r>
            <w:r w:rsidRPr="22D1E12C" w:rsidR="22D1E12C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: Bourbon Triumvirate Task</w:t>
            </w:r>
          </w:p>
          <w:p w:rsidR="22D1E12C" w:rsidP="22D1E12C" w:rsidRDefault="22D1E12C" w14:paraId="13193B6D" w14:textId="27910AD5">
            <w:pPr>
              <w:spacing w:before="40" w:after="40"/>
            </w:pPr>
            <w:r w:rsidRPr="0F93C8CC" w:rsidR="22D1E12C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This task is designed to give students an opportunity to explore the objectives, goals, and influence of the Bourbon Triumvirate in Georgia. Henry Grady, while technically a “member” was a contemporary and was interwoven with the other three.</w:t>
            </w:r>
          </w:p>
          <w:p w:rsidR="22D1E12C" w:rsidP="22D1E12C" w:rsidRDefault="22D1E12C" w14:paraId="72DA406C" w14:textId="5797E6FC">
            <w:pPr>
              <w:spacing w:before="40" w:after="40"/>
            </w:pPr>
            <w:r w:rsidRPr="0F93C8CC" w:rsidR="308F6325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SS8 U7 CSA – New South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22D1E12C" w:rsidP="22D1E12C" w:rsidRDefault="22D1E12C" w14:paraId="49B02C3E" w14:textId="263818B5">
            <w:pPr>
              <w:spacing w:before="40" w:after="40"/>
            </w:pPr>
            <w:r w:rsidRPr="0F93C8CC" w:rsidR="308F6325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single"/>
              </w:rPr>
              <w:t>N/A</w:t>
            </w:r>
          </w:p>
        </w:tc>
      </w:tr>
    </w:tbl>
    <w:p w:rsidR="00C76099" w:rsidP="00B408B8" w:rsidRDefault="00B408B8" w14:paraId="2CAD2AF0" w14:textId="2703F783">
      <w:pPr>
        <w:pStyle w:val="Heading3"/>
      </w:pPr>
      <w:r w:rsidR="00B408B8">
        <w:rPr/>
        <w:t>Approaches to Learning</w:t>
      </w:r>
    </w:p>
    <w:p w:rsidR="00B408B8" w:rsidP="22D1E12C" w:rsidRDefault="00B408B8" w14:paraId="4A12E08F" w14:textId="4391233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E91D91B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Category:</w:t>
      </w:r>
      <w:r w:rsidRPr="22D1E12C" w:rsidR="3E91D91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Social Skills</w:t>
      </w:r>
    </w:p>
    <w:p w:rsidR="00B408B8" w:rsidP="22D1E12C" w:rsidRDefault="00B408B8" w14:paraId="34BDAEF5" w14:textId="42392B3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E91D91B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Cluster: </w:t>
      </w:r>
      <w:r w:rsidRPr="22D1E12C" w:rsidR="3E91D91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Collaborations</w:t>
      </w:r>
    </w:p>
    <w:p w:rsidR="00B408B8" w:rsidP="22D1E12C" w:rsidRDefault="00B408B8" w14:paraId="6FC9BD38" w14:textId="5883C85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3E91D91B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Skill Indicator: </w:t>
      </w:r>
      <w:r w:rsidRPr="22D1E12C" w:rsidR="3E91D91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Students will work with each other to demonstrate their understanding of the men involved with the Bourbon Triumvirate and Henry Grady.</w:t>
      </w:r>
    </w:p>
    <w:p w:rsidR="00B408B8" w:rsidP="00B408B8" w:rsidRDefault="00B408B8" w14:paraId="1B6E27A4" w14:textId="34658DB6">
      <w:pPr>
        <w:pStyle w:val="Heading3"/>
      </w:pPr>
      <w:r w:rsidR="00B408B8">
        <w:rPr/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22D1E12C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:rsidTr="22D1E12C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Pr="00B408B8" w:rsidR="00F13913" w:rsidP="00815541" w:rsidRDefault="00245481" w14:paraId="417574FC" w14:textId="27297D8D">
            <w:pPr>
              <w:spacing w:before="40" w:after="40"/>
            </w:pPr>
            <w:r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22D1E12C" w:rsidP="22D1E12C" w:rsidRDefault="22D1E12C" w14:paraId="52922A0D" w14:textId="50C90B9A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2D1E12C" w:rsidR="22D1E12C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SS8H7Evaluate key political, social, and economic changes that occurred in Georgia during the New South Era.</w:t>
            </w:r>
          </w:p>
          <w:p w:rsidR="22D1E12C" w:rsidP="22D1E12C" w:rsidRDefault="22D1E12C" w14:paraId="3E77EE0F" w14:textId="505B19A6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2D1E12C" w:rsidR="22D1E12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b. Analyze how rights were denied to African Americans or Blacks through Jim Crow laws, Plessy v. Ferguson, disenfranchisement, and racial violence, including the 1906 Atlanta Race Massacre.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22D1E12C" w:rsidP="22D1E12C" w:rsidRDefault="22D1E12C" w14:paraId="7E9E9193" w14:textId="6AB622B5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2D1E12C" w:rsidR="22D1E12C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Jim Crow Era Station Activity</w:t>
            </w:r>
          </w:p>
          <w:p w:rsidR="22D1E12C" w:rsidP="22D1E12C" w:rsidRDefault="22D1E12C" w14:paraId="6B99A9BF" w14:textId="76F2AE36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2D1E12C" w:rsidR="22D1E12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Students will analyze primary source material through a station activity form the Jim Crow era.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22D1E12C" w:rsidP="22D1E12C" w:rsidRDefault="22D1E12C" w14:paraId="3F59D0A4" w14:textId="594EA7F4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2D1E12C" w:rsidR="22D1E12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Small Grouping</w:t>
            </w:r>
          </w:p>
          <w:p w:rsidR="22D1E12C" w:rsidP="22D1E12C" w:rsidRDefault="22D1E12C" w14:paraId="4325DF5E" w14:textId="0161403B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2D1E12C" w:rsidR="22D1E12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Sentence Stems</w:t>
            </w:r>
          </w:p>
          <w:p w:rsidR="22D1E12C" w:rsidP="22D1E12C" w:rsidRDefault="22D1E12C" w14:paraId="6653F214" w14:textId="7E36350D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2D1E12C" w:rsidR="22D1E12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Guided Questions</w:t>
            </w:r>
          </w:p>
          <w:p w:rsidR="22D1E12C" w:rsidP="22D1E12C" w:rsidRDefault="22D1E12C" w14:paraId="4A2B4684" w14:textId="5DBC06E4">
            <w:pPr>
              <w:spacing w:before="40" w:after="40"/>
              <w:rPr>
                <w:rFonts w:ascii="Roboto" w:hAnsi="Roboto" w:eastAsia="Aptos"/>
                <w:sz w:val="24"/>
                <w:szCs w:val="24"/>
              </w:rPr>
            </w:pPr>
          </w:p>
        </w:tc>
      </w:tr>
    </w:tbl>
    <w:p w:rsidR="0094117E" w:rsidP="0094117E" w:rsidRDefault="00B408B8" w14:paraId="451B4654" w14:textId="7504EC2F">
      <w:pPr>
        <w:pStyle w:val="Heading3"/>
      </w:pPr>
      <w:r w:rsidR="00B408B8">
        <w:rPr/>
        <w:t>Content Resources</w:t>
      </w:r>
    </w:p>
    <w:p w:rsidR="0094117E" w:rsidP="22D1E12C" w:rsidRDefault="0094117E" w14:paraId="18CC4DFE" w14:textId="6B138C6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2D1E12C" w:rsidR="64357C6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Rosen Learning Online Textbook (</w:t>
      </w:r>
      <w:hyperlink r:id="R2116ea18c58a45c0">
        <w:r w:rsidRPr="22D1E12C" w:rsidR="64357C62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https://rosenlearningcenter.com/</w:t>
        </w:r>
      </w:hyperlink>
      <w:r w:rsidRPr="22D1E12C" w:rsidR="64357C6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)</w:t>
      </w:r>
    </w:p>
    <w:p w:rsidR="0094117E" w:rsidP="22D1E12C" w:rsidRDefault="0094117E" w14:paraId="729C8130" w14:textId="16248113">
      <w:pPr>
        <w:rPr>
          <w:rFonts w:ascii="Roboto" w:hAnsi="Roboto" w:eastAsia="Aptos"/>
          <w:sz w:val="24"/>
          <w:szCs w:val="24"/>
        </w:rPr>
      </w:pPr>
      <w:hyperlink r:id="R7a27534fde784c1e">
        <w:r w:rsidRPr="22D1E12C" w:rsidR="64357C62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https://georgiastudies.gpb.org/</w:t>
        </w:r>
      </w:hyperlink>
    </w:p>
    <w:p w:rsidR="0094117E" w:rsidP="0094117E" w:rsidRDefault="0094117E" w14:paraId="51C64CA4" w14:textId="67BB8476">
      <w:pPr>
        <w:pStyle w:val="Heading1"/>
      </w:pPr>
      <w:r>
        <w:br w:type="column"/>
      </w:r>
    </w:p>
    <w:p w:rsidRPr="0094117E" w:rsidR="0094117E" w:rsidP="0094117E" w:rsidRDefault="0094117E" w14:paraId="6E856C13" w14:textId="72AB6D27">
      <w:pPr>
        <w:pStyle w:val="Heading3"/>
      </w:pP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D565C"/>
    <w:rsid w:val="003F292D"/>
    <w:rsid w:val="003F70FD"/>
    <w:rsid w:val="0042127F"/>
    <w:rsid w:val="00465BBE"/>
    <w:rsid w:val="006B2812"/>
    <w:rsid w:val="006C43DC"/>
    <w:rsid w:val="00717760"/>
    <w:rsid w:val="007539BC"/>
    <w:rsid w:val="00770EB2"/>
    <w:rsid w:val="008C5ED0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78E8800"/>
    <w:rsid w:val="09F11475"/>
    <w:rsid w:val="0E903CBB"/>
    <w:rsid w:val="0F93C8CC"/>
    <w:rsid w:val="1300954C"/>
    <w:rsid w:val="1300954C"/>
    <w:rsid w:val="13AA3773"/>
    <w:rsid w:val="1968A1D4"/>
    <w:rsid w:val="1C74386C"/>
    <w:rsid w:val="20C755C8"/>
    <w:rsid w:val="22D1E12C"/>
    <w:rsid w:val="232FED97"/>
    <w:rsid w:val="24CEC8E8"/>
    <w:rsid w:val="24FE2464"/>
    <w:rsid w:val="2756E18E"/>
    <w:rsid w:val="28F850BD"/>
    <w:rsid w:val="308F6325"/>
    <w:rsid w:val="324584A9"/>
    <w:rsid w:val="398E5209"/>
    <w:rsid w:val="3A99A1B5"/>
    <w:rsid w:val="3E91D91B"/>
    <w:rsid w:val="400472FF"/>
    <w:rsid w:val="42B6C48E"/>
    <w:rsid w:val="47546952"/>
    <w:rsid w:val="49B24CFC"/>
    <w:rsid w:val="4AFF3302"/>
    <w:rsid w:val="4BAC82ED"/>
    <w:rsid w:val="51591F67"/>
    <w:rsid w:val="517773C4"/>
    <w:rsid w:val="56B8EC11"/>
    <w:rsid w:val="570AADD7"/>
    <w:rsid w:val="5F42BAFB"/>
    <w:rsid w:val="5F42BAFB"/>
    <w:rsid w:val="6024B6DC"/>
    <w:rsid w:val="608E9D25"/>
    <w:rsid w:val="621C7EFA"/>
    <w:rsid w:val="629CA58C"/>
    <w:rsid w:val="64357C62"/>
    <w:rsid w:val="668F550F"/>
    <w:rsid w:val="6CE2400C"/>
    <w:rsid w:val="70E4B70C"/>
    <w:rsid w:val="746BC5BF"/>
    <w:rsid w:val="77956BE7"/>
    <w:rsid w:val="78BA27A9"/>
    <w:rsid w:val="7963E11A"/>
    <w:rsid w:val="7963E11A"/>
    <w:rsid w:val="7CE24F2D"/>
    <w:rsid w:val="7E90D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22D1E12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rosenlearningcenter.com/" TargetMode="External" Id="R2116ea18c58a45c0" /><Relationship Type="http://schemas.openxmlformats.org/officeDocument/2006/relationships/hyperlink" Target="https://georgiastudies.gpb.org/" TargetMode="External" Id="R7a27534fde784c1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8458B43-1872-47A7-B5AE-FB0A262118AF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Peltz, Michael</cp:lastModifiedBy>
  <cp:revision>11</cp:revision>
  <dcterms:created xsi:type="dcterms:W3CDTF">2026-05-15T15:35:00Z</dcterms:created>
  <dcterms:modified xsi:type="dcterms:W3CDTF">2026-09-18T13:06:40Z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2</vt:lpwstr>
  </property>
  <property fmtid="{D5CDD505-2E9C-101B-9397-08002B2CF9AE}" pid="4" name="Course">
    <vt:lpwstr>35</vt:lpwstr>
  </property>
  <property fmtid="{D5CDD505-2E9C-101B-9397-08002B2CF9AE}" pid="5" name="UnitNumber">
    <vt:r8>5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